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BF4" w:rsidRPr="009D7E72" w:rsidRDefault="00BA6BF4" w:rsidP="00441DAA">
      <w:pPr>
        <w:spacing w:line="480" w:lineRule="auto"/>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BA6BF4" w:rsidRPr="009D7E72" w:rsidRDefault="00BA6BF4" w:rsidP="009D7E72">
      <w:pPr>
        <w:spacing w:line="480" w:lineRule="auto"/>
        <w:ind w:firstLine="720"/>
        <w:jc w:val="center"/>
        <w:rPr>
          <w:rFonts w:ascii="Times New Roman" w:hAnsi="Times New Roman" w:cs="Times New Roman"/>
          <w:sz w:val="24"/>
          <w:szCs w:val="24"/>
        </w:rPr>
      </w:pPr>
      <w:r w:rsidRPr="009D7E72">
        <w:rPr>
          <w:rFonts w:ascii="Times New Roman" w:eastAsia="Times New Roman" w:hAnsi="Times New Roman" w:cs="Times New Roman"/>
          <w:sz w:val="24"/>
          <w:szCs w:val="24"/>
        </w:rPr>
        <w:t>Legal Issues within the Nursing Unit</w:t>
      </w:r>
      <w:r w:rsidRPr="009D7E72">
        <w:rPr>
          <w:rFonts w:ascii="Times New Roman" w:hAnsi="Times New Roman" w:cs="Times New Roman"/>
          <w:sz w:val="24"/>
          <w:szCs w:val="24"/>
        </w:rPr>
        <w:t>.</w:t>
      </w:r>
    </w:p>
    <w:p w:rsidR="00BA6BF4" w:rsidRPr="009D7E72" w:rsidRDefault="00BA6BF4" w:rsidP="009D7E72">
      <w:pPr>
        <w:spacing w:line="480" w:lineRule="auto"/>
        <w:ind w:firstLine="720"/>
        <w:jc w:val="center"/>
        <w:rPr>
          <w:rFonts w:ascii="Times New Roman" w:hAnsi="Times New Roman" w:cs="Times New Roman"/>
          <w:sz w:val="24"/>
          <w:szCs w:val="24"/>
        </w:rPr>
      </w:pPr>
      <w:r w:rsidRPr="009D7E72">
        <w:rPr>
          <w:rFonts w:ascii="Times New Roman" w:hAnsi="Times New Roman" w:cs="Times New Roman"/>
          <w:sz w:val="24"/>
          <w:szCs w:val="24"/>
        </w:rPr>
        <w:t>Name.</w:t>
      </w:r>
    </w:p>
    <w:p w:rsidR="00BA6BF4" w:rsidRPr="009D7E72" w:rsidRDefault="00BA6BF4" w:rsidP="009D7E72">
      <w:pPr>
        <w:spacing w:line="480" w:lineRule="auto"/>
        <w:ind w:firstLine="720"/>
        <w:jc w:val="center"/>
        <w:rPr>
          <w:rFonts w:ascii="Times New Roman" w:hAnsi="Times New Roman" w:cs="Times New Roman"/>
          <w:sz w:val="24"/>
          <w:szCs w:val="24"/>
        </w:rPr>
      </w:pPr>
      <w:r w:rsidRPr="009D7E72">
        <w:rPr>
          <w:rFonts w:ascii="Times New Roman" w:hAnsi="Times New Roman" w:cs="Times New Roman"/>
          <w:sz w:val="24"/>
          <w:szCs w:val="24"/>
        </w:rPr>
        <w:t>Institution.</w:t>
      </w:r>
    </w:p>
    <w:p w:rsidR="00BA6BF4" w:rsidRPr="009D7E72" w:rsidRDefault="00BA6BF4" w:rsidP="009D7E72">
      <w:pPr>
        <w:spacing w:line="480" w:lineRule="auto"/>
        <w:ind w:firstLine="720"/>
        <w:jc w:val="center"/>
        <w:rPr>
          <w:rFonts w:ascii="Times New Roman" w:hAnsi="Times New Roman" w:cs="Times New Roman"/>
          <w:sz w:val="24"/>
          <w:szCs w:val="24"/>
        </w:rPr>
      </w:pPr>
      <w:r w:rsidRPr="009D7E72">
        <w:rPr>
          <w:rFonts w:ascii="Times New Roman" w:hAnsi="Times New Roman" w:cs="Times New Roman"/>
          <w:sz w:val="24"/>
          <w:szCs w:val="24"/>
        </w:rPr>
        <w:t>Date.</w:t>
      </w:r>
    </w:p>
    <w:p w:rsidR="00BA6BF4" w:rsidRPr="009D7E72" w:rsidRDefault="00BA6BF4" w:rsidP="009D7E72">
      <w:pPr>
        <w:spacing w:line="480" w:lineRule="auto"/>
        <w:ind w:firstLine="720"/>
        <w:rPr>
          <w:rFonts w:ascii="Times New Roman" w:hAnsi="Times New Roman" w:cs="Times New Roman"/>
          <w:sz w:val="24"/>
          <w:szCs w:val="24"/>
        </w:rPr>
      </w:pPr>
    </w:p>
    <w:p w:rsidR="00BA6BF4" w:rsidRDefault="00BA6BF4" w:rsidP="00441DAA">
      <w:pPr>
        <w:spacing w:line="480" w:lineRule="auto"/>
        <w:rPr>
          <w:rFonts w:ascii="Times New Roman" w:hAnsi="Times New Roman" w:cs="Times New Roman"/>
          <w:sz w:val="24"/>
          <w:szCs w:val="24"/>
        </w:rPr>
      </w:pPr>
    </w:p>
    <w:p w:rsidR="00441DAA" w:rsidRPr="009D7E72" w:rsidRDefault="00441DAA" w:rsidP="00441DAA">
      <w:pPr>
        <w:spacing w:line="480" w:lineRule="auto"/>
        <w:rPr>
          <w:rFonts w:ascii="Times New Roman" w:eastAsia="Times New Roman" w:hAnsi="Times New Roman" w:cs="Times New Roman"/>
          <w:sz w:val="24"/>
          <w:szCs w:val="24"/>
        </w:rPr>
      </w:pPr>
    </w:p>
    <w:p w:rsidR="00BA6BF4" w:rsidRPr="009D7E72" w:rsidRDefault="00BA6BF4" w:rsidP="009D7E72">
      <w:pPr>
        <w:spacing w:line="480" w:lineRule="auto"/>
        <w:ind w:firstLine="720"/>
        <w:rPr>
          <w:rFonts w:ascii="Times New Roman" w:eastAsia="Times New Roman" w:hAnsi="Times New Roman" w:cs="Times New Roman"/>
          <w:sz w:val="24"/>
          <w:szCs w:val="24"/>
        </w:rPr>
      </w:pPr>
    </w:p>
    <w:p w:rsidR="007064D7" w:rsidRPr="009D7E72" w:rsidRDefault="00BA6BF4" w:rsidP="00441DAA">
      <w:pPr>
        <w:spacing w:line="480" w:lineRule="auto"/>
        <w:jc w:val="center"/>
        <w:rPr>
          <w:rFonts w:ascii="Times New Roman" w:eastAsia="Times New Roman" w:hAnsi="Times New Roman" w:cs="Times New Roman"/>
          <w:b/>
          <w:sz w:val="24"/>
          <w:szCs w:val="24"/>
        </w:rPr>
      </w:pPr>
      <w:r w:rsidRPr="009D7E72">
        <w:rPr>
          <w:rFonts w:ascii="Times New Roman" w:eastAsia="Times New Roman" w:hAnsi="Times New Roman" w:cs="Times New Roman"/>
          <w:b/>
          <w:sz w:val="24"/>
          <w:szCs w:val="24"/>
        </w:rPr>
        <w:lastRenderedPageBreak/>
        <w:t>Part I.</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In the nursing setting, the client is a key aspect of the professional nursing endeavors. Despite the fact that nursing clients are imprisoned by their circumstances, this should not change how nurses undertake their professional activities or the way they perceive patients. This approach poses a technical concern</w:t>
      </w:r>
      <w:r w:rsidR="00441DAA">
        <w:rPr>
          <w:rFonts w:ascii="Times New Roman" w:eastAsia="Times New Roman" w:hAnsi="Times New Roman" w:cs="Times New Roman"/>
          <w:sz w:val="24"/>
          <w:szCs w:val="24"/>
        </w:rPr>
        <w:t xml:space="preserve"> or </w:t>
      </w:r>
      <w:r w:rsidRPr="009D7E72">
        <w:rPr>
          <w:rFonts w:ascii="Times New Roman" w:eastAsia="Times New Roman" w:hAnsi="Times New Roman" w:cs="Times New Roman"/>
          <w:sz w:val="24"/>
          <w:szCs w:val="24"/>
        </w:rPr>
        <w:t>legal issues in the nursing unit.</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The legal issues within the nursing unit are the collective know-how regarding the average nursing care as well as sets of the least strategy for proficiency</w:t>
      </w:r>
      <w:r w:rsidR="00BA6BF4" w:rsidRPr="009D7E72">
        <w:rPr>
          <w:rFonts w:ascii="Times New Roman" w:eastAsia="Times New Roman" w:hAnsi="Times New Roman" w:cs="Times New Roman"/>
          <w:sz w:val="24"/>
          <w:szCs w:val="24"/>
        </w:rPr>
        <w:t xml:space="preserve"> (</w:t>
      </w:r>
      <w:r w:rsidR="00BA6BF4" w:rsidRPr="009D7E72">
        <w:rPr>
          <w:rFonts w:ascii="Times New Roman" w:hAnsi="Times New Roman" w:cs="Times New Roman"/>
          <w:color w:val="222222"/>
          <w:sz w:val="24"/>
          <w:szCs w:val="24"/>
          <w:shd w:val="clear" w:color="auto" w:fill="FFFFFF"/>
        </w:rPr>
        <w:t>Urden et al., 2017)</w:t>
      </w:r>
      <w:r w:rsidRPr="009D7E72">
        <w:rPr>
          <w:rFonts w:ascii="Times New Roman" w:eastAsia="Times New Roman" w:hAnsi="Times New Roman" w:cs="Times New Roman"/>
          <w:sz w:val="24"/>
          <w:szCs w:val="24"/>
        </w:rPr>
        <w:t>. Legal issues for nursing activities and their implications are bound to the public expectations, the scope of operation, licensure and the state laws which are stipulated to ascertain higher standards of professional operation. The nursing education and standards give the context by which caregivers are anticipated to practice. As such, they generate an impression on the way healthcare is administered to patients by nurses. In addition to this, leg</w:t>
      </w:r>
      <w:r w:rsidR="00441DAA">
        <w:rPr>
          <w:rFonts w:ascii="Times New Roman" w:eastAsia="Times New Roman" w:hAnsi="Times New Roman" w:cs="Times New Roman"/>
          <w:sz w:val="24"/>
          <w:szCs w:val="24"/>
        </w:rPr>
        <w:t>al matters develop and maintain</w:t>
      </w:r>
      <w:r w:rsidRPr="009D7E72">
        <w:rPr>
          <w:rFonts w:ascii="Times New Roman" w:eastAsia="Times New Roman" w:hAnsi="Times New Roman" w:cs="Times New Roman"/>
          <w:sz w:val="24"/>
          <w:szCs w:val="24"/>
        </w:rPr>
        <w:t xml:space="preserve"> the grounds in which nursing activities are undertaken and how official documents are to be documented and shared. </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Legal concerns explain the desired standards of care for caregivers, that is, writte</w:t>
      </w:r>
      <w:r w:rsidR="00441DAA">
        <w:rPr>
          <w:rFonts w:ascii="Times New Roman" w:eastAsia="Times New Roman" w:hAnsi="Times New Roman" w:cs="Times New Roman"/>
          <w:sz w:val="24"/>
          <w:szCs w:val="24"/>
        </w:rPr>
        <w:t xml:space="preserve">n standards of care which serve as </w:t>
      </w:r>
      <w:r w:rsidRPr="009D7E72">
        <w:rPr>
          <w:rFonts w:ascii="Times New Roman" w:eastAsia="Times New Roman" w:hAnsi="Times New Roman" w:cs="Times New Roman"/>
          <w:sz w:val="24"/>
          <w:szCs w:val="24"/>
        </w:rPr>
        <w:t>guideline</w:t>
      </w:r>
      <w:r w:rsidR="00441DAA">
        <w:rPr>
          <w:rFonts w:ascii="Times New Roman" w:eastAsia="Times New Roman" w:hAnsi="Times New Roman" w:cs="Times New Roman"/>
          <w:sz w:val="24"/>
          <w:szCs w:val="24"/>
        </w:rPr>
        <w:t>s</w:t>
      </w:r>
      <w:r w:rsidRPr="009D7E72">
        <w:rPr>
          <w:rFonts w:ascii="Times New Roman" w:eastAsia="Times New Roman" w:hAnsi="Times New Roman" w:cs="Times New Roman"/>
          <w:sz w:val="24"/>
          <w:szCs w:val="24"/>
        </w:rPr>
        <w:t xml:space="preserve"> on the quality of care that nurses should provide. In a situation whereby nurse’s exercise is below the anticipated standards, competence and quality of care, the legal concern is that the nurse that the nurse should be prosecuted by the state law. The background for litigation is that nursing failure may associate with lack of exercise, professional negligence, and malpractice, thus showing the action of negligence committed in the nursing role. Further, actions of commission as well as omission results in professional license review. This may result in loss of nurse’s license or reprimand. The rationale for litigation is that the entire patient population has a statutory right to health care. Therefore, it is recommendable that </w:t>
      </w:r>
      <w:r w:rsidRPr="009D7E72">
        <w:rPr>
          <w:rFonts w:ascii="Times New Roman" w:eastAsia="Times New Roman" w:hAnsi="Times New Roman" w:cs="Times New Roman"/>
          <w:sz w:val="24"/>
          <w:szCs w:val="24"/>
        </w:rPr>
        <w:lastRenderedPageBreak/>
        <w:t xml:space="preserve">nurse leaders should ensure close supervision of nurses </w:t>
      </w:r>
      <w:r w:rsidR="00441DAA">
        <w:rPr>
          <w:rFonts w:ascii="Times New Roman" w:eastAsia="Times New Roman" w:hAnsi="Times New Roman" w:cs="Times New Roman"/>
          <w:sz w:val="24"/>
          <w:szCs w:val="24"/>
        </w:rPr>
        <w:t xml:space="preserve">to avoid violation of patients’ </w:t>
      </w:r>
      <w:r w:rsidRPr="009D7E72">
        <w:rPr>
          <w:rFonts w:ascii="Times New Roman" w:eastAsia="Times New Roman" w:hAnsi="Times New Roman" w:cs="Times New Roman"/>
          <w:sz w:val="24"/>
          <w:szCs w:val="24"/>
        </w:rPr>
        <w:t>rights. Moreover, nurses sh</w:t>
      </w:r>
      <w:r w:rsidR="00441DAA">
        <w:rPr>
          <w:rFonts w:ascii="Times New Roman" w:eastAsia="Times New Roman" w:hAnsi="Times New Roman" w:cs="Times New Roman"/>
          <w:sz w:val="24"/>
          <w:szCs w:val="24"/>
        </w:rPr>
        <w:t>ould always seek</w:t>
      </w:r>
      <w:r w:rsidRPr="009D7E72">
        <w:rPr>
          <w:rFonts w:ascii="Times New Roman" w:eastAsia="Times New Roman" w:hAnsi="Times New Roman" w:cs="Times New Roman"/>
          <w:sz w:val="24"/>
          <w:szCs w:val="24"/>
        </w:rPr>
        <w:t xml:space="preserve"> technical assistance from risk management branches whose p</w:t>
      </w:r>
      <w:r w:rsidR="00441DAA">
        <w:rPr>
          <w:rFonts w:ascii="Times New Roman" w:eastAsia="Times New Roman" w:hAnsi="Times New Roman" w:cs="Times New Roman"/>
          <w:sz w:val="24"/>
          <w:szCs w:val="24"/>
        </w:rPr>
        <w:t xml:space="preserve">ersonnel are well conversant with the </w:t>
      </w:r>
      <w:r w:rsidRPr="009D7E72">
        <w:rPr>
          <w:rFonts w:ascii="Times New Roman" w:eastAsia="Times New Roman" w:hAnsi="Times New Roman" w:cs="Times New Roman"/>
          <w:sz w:val="24"/>
          <w:szCs w:val="24"/>
        </w:rPr>
        <w:t xml:space="preserve">legal aspects of nursing. </w:t>
      </w:r>
    </w:p>
    <w:p w:rsidR="007064D7" w:rsidRPr="009D7E72" w:rsidRDefault="007064D7" w:rsidP="009D7E72">
      <w:pPr>
        <w:spacing w:line="480" w:lineRule="auto"/>
        <w:jc w:val="center"/>
        <w:rPr>
          <w:rFonts w:ascii="Times New Roman" w:eastAsia="Times New Roman" w:hAnsi="Times New Roman" w:cs="Times New Roman"/>
          <w:b/>
          <w:sz w:val="24"/>
          <w:szCs w:val="24"/>
        </w:rPr>
      </w:pPr>
      <w:r w:rsidRPr="009D7E72">
        <w:rPr>
          <w:rFonts w:ascii="Times New Roman" w:eastAsia="Times New Roman" w:hAnsi="Times New Roman" w:cs="Times New Roman"/>
          <w:b/>
          <w:sz w:val="24"/>
          <w:szCs w:val="24"/>
        </w:rPr>
        <w:t>Part II.</w:t>
      </w:r>
    </w:p>
    <w:p w:rsidR="007064D7" w:rsidRPr="009A36D6" w:rsidRDefault="00441DAA" w:rsidP="009A36D6">
      <w:pPr>
        <w:spacing w:line="480" w:lineRule="auto"/>
        <w:jc w:val="center"/>
        <w:rPr>
          <w:rFonts w:ascii="Times New Roman" w:eastAsia="Times New Roman" w:hAnsi="Times New Roman" w:cs="Times New Roman"/>
          <w:b/>
          <w:sz w:val="24"/>
          <w:szCs w:val="24"/>
        </w:rPr>
      </w:pPr>
      <w:r w:rsidRPr="009A36D6">
        <w:rPr>
          <w:rFonts w:ascii="Times New Roman" w:eastAsia="Times New Roman" w:hAnsi="Times New Roman" w:cs="Times New Roman"/>
          <w:b/>
          <w:sz w:val="24"/>
          <w:szCs w:val="24"/>
        </w:rPr>
        <w:t>The use of collaborative leadership styles by various community agencies to enhance the role of the nurse leader.</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Collaborative leadership style is the most appropriate method of leadership necessary for actual results in both external and internal healthcare organizational limits. In conjunction with legal issues, collaborative leadership styles can be utilized in various health organizations to fulfill the role of nurse leader. As such, the nurse leader can solve problems constructively, share control and get enough time to establish relationships.</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In addition to this, legal issues help the nurse leader to deal with power effectively. Through collaborative leadership, the leader can realize the legal concerns for making a collective nursing team with the proper hierarchy of power amid members</w:t>
      </w:r>
      <w:r w:rsidR="00BA6BF4" w:rsidRPr="009D7E72">
        <w:rPr>
          <w:rFonts w:ascii="Times New Roman" w:eastAsia="Times New Roman" w:hAnsi="Times New Roman" w:cs="Times New Roman"/>
          <w:sz w:val="24"/>
          <w:szCs w:val="24"/>
        </w:rPr>
        <w:t xml:space="preserve"> (</w:t>
      </w:r>
      <w:r w:rsidR="00BA6BF4" w:rsidRPr="009D7E72">
        <w:rPr>
          <w:rFonts w:ascii="Times New Roman" w:hAnsi="Times New Roman" w:cs="Times New Roman"/>
          <w:color w:val="222222"/>
          <w:sz w:val="24"/>
          <w:szCs w:val="24"/>
          <w:shd w:val="clear" w:color="auto" w:fill="FFFFFF"/>
        </w:rPr>
        <w:t>Vaidya et al., 2017)</w:t>
      </w:r>
      <w:r w:rsidRPr="009D7E72">
        <w:rPr>
          <w:rFonts w:ascii="Times New Roman" w:eastAsia="Times New Roman" w:hAnsi="Times New Roman" w:cs="Times New Roman"/>
          <w:sz w:val="24"/>
          <w:szCs w:val="24"/>
        </w:rPr>
        <w:t xml:space="preserve">. Also, collaborative professional leaders are in a position to give a chance for views to establish the best ideas of the group. Moreover, the nurse leader can lead the team to take the best legal approach towards problem-solving. </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In nursing setting, collective nurse leaders perceive that public broadcasting of organizational information is the background of success. Legal issues reflect by feeding the nurse leader with the most valid information about in-service training</w:t>
      </w:r>
      <w:r w:rsidR="00BA6BF4" w:rsidRPr="009D7E72">
        <w:rPr>
          <w:rFonts w:ascii="Times New Roman" w:eastAsia="Times New Roman" w:hAnsi="Times New Roman" w:cs="Times New Roman"/>
          <w:sz w:val="24"/>
          <w:szCs w:val="24"/>
        </w:rPr>
        <w:t xml:space="preserve"> (</w:t>
      </w:r>
      <w:r w:rsidR="00BA6BF4" w:rsidRPr="009D7E72">
        <w:rPr>
          <w:rFonts w:ascii="Times New Roman" w:hAnsi="Times New Roman" w:cs="Times New Roman"/>
          <w:color w:val="222222"/>
          <w:sz w:val="24"/>
          <w:szCs w:val="24"/>
          <w:shd w:val="clear" w:color="auto" w:fill="FFFFFF"/>
        </w:rPr>
        <w:t>Gopee&amp; Galloway, 2017)</w:t>
      </w:r>
      <w:r w:rsidR="00BA6BF4" w:rsidRPr="009D7E72">
        <w:rPr>
          <w:rFonts w:ascii="Times New Roman" w:eastAsia="Times New Roman" w:hAnsi="Times New Roman" w:cs="Times New Roman"/>
          <w:sz w:val="24"/>
          <w:szCs w:val="24"/>
        </w:rPr>
        <w:t xml:space="preserve">. </w:t>
      </w:r>
      <w:r w:rsidRPr="009D7E72">
        <w:rPr>
          <w:rFonts w:ascii="Times New Roman" w:eastAsia="Times New Roman" w:hAnsi="Times New Roman" w:cs="Times New Roman"/>
          <w:sz w:val="24"/>
          <w:szCs w:val="24"/>
        </w:rPr>
        <w:t xml:space="preserve">This will help in equipping nursing personnel with the desired knowledge hence minimizing litigation in the entire profession. Moreover, legal issues within the nursing unit help collaborative leaders </w:t>
      </w:r>
      <w:r w:rsidRPr="009D7E72">
        <w:rPr>
          <w:rFonts w:ascii="Times New Roman" w:eastAsia="Times New Roman" w:hAnsi="Times New Roman" w:cs="Times New Roman"/>
          <w:sz w:val="24"/>
          <w:szCs w:val="24"/>
        </w:rPr>
        <w:lastRenderedPageBreak/>
        <w:t>in sharing information about the best nursing opportunities thereby establishing and effecting innovative approaches to conflict resolution.</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 xml:space="preserve">Legal issues in nursing help in idea generation. As such, each has a constitutional right to freedom of speech. In this way, collaborative leadership establishes team voice for the nursing staff. Collaborative nurse leaders are ready to accommodate ideas and suggestions from members. Further, they understand that varied perspectives and </w:t>
      </w:r>
      <w:r w:rsidR="00BA6BF4" w:rsidRPr="009D7E72">
        <w:rPr>
          <w:rFonts w:ascii="Times New Roman" w:eastAsia="Times New Roman" w:hAnsi="Times New Roman" w:cs="Times New Roman"/>
          <w:sz w:val="24"/>
          <w:szCs w:val="24"/>
        </w:rPr>
        <w:t>brainstorming</w:t>
      </w:r>
      <w:r w:rsidRPr="009D7E72">
        <w:rPr>
          <w:rFonts w:ascii="Times New Roman" w:eastAsia="Times New Roman" w:hAnsi="Times New Roman" w:cs="Times New Roman"/>
          <w:sz w:val="24"/>
          <w:szCs w:val="24"/>
        </w:rPr>
        <w:t xml:space="preserve"> can eventually cause identical perceptions/insights.</w:t>
      </w:r>
    </w:p>
    <w:p w:rsidR="007064D7" w:rsidRPr="009D7E72" w:rsidRDefault="009A36D6" w:rsidP="009D7E7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legal issues aid</w:t>
      </w:r>
      <w:r w:rsidR="007064D7" w:rsidRPr="009D7E72">
        <w:rPr>
          <w:rFonts w:ascii="Times New Roman" w:eastAsia="Times New Roman" w:hAnsi="Times New Roman" w:cs="Times New Roman"/>
          <w:sz w:val="24"/>
          <w:szCs w:val="24"/>
        </w:rPr>
        <w:t xml:space="preserve"> in resource allocation. Collaborative leaders promise to establish collaborative working ground through the proactive delivery of resources. Legal acts provide leaders with the right measures to allocate resources timely. Despite this, legal concerns enable the nurse leader to effectively deal with cases of negligence, incompetence, and malpractices evident in their jobs. Legal concerns outline the rules and responsibilities of every nursing personnel thus enabling nurse leaders to critically make the nursing staff more involved in the nursing processes.  </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Moreover, legal issues help the nurse leader to evaluate the feedback and performance as well as skills and attitudes of nurses towards work</w:t>
      </w:r>
      <w:r w:rsidR="00BA6BF4" w:rsidRPr="009D7E72">
        <w:rPr>
          <w:rFonts w:ascii="Times New Roman" w:eastAsia="Times New Roman" w:hAnsi="Times New Roman" w:cs="Times New Roman"/>
          <w:sz w:val="24"/>
          <w:szCs w:val="24"/>
        </w:rPr>
        <w:t xml:space="preserve"> (</w:t>
      </w:r>
      <w:r w:rsidR="00BA6BF4" w:rsidRPr="009D7E72">
        <w:rPr>
          <w:rFonts w:ascii="Times New Roman" w:hAnsi="Times New Roman" w:cs="Times New Roman"/>
          <w:color w:val="222222"/>
          <w:sz w:val="24"/>
          <w:szCs w:val="24"/>
          <w:shd w:val="clear" w:color="auto" w:fill="FFFFFF"/>
        </w:rPr>
        <w:t>Markle-Reid et al., 2017)</w:t>
      </w:r>
      <w:r w:rsidRPr="009D7E72">
        <w:rPr>
          <w:rFonts w:ascii="Times New Roman" w:eastAsia="Times New Roman" w:hAnsi="Times New Roman" w:cs="Times New Roman"/>
          <w:sz w:val="24"/>
          <w:szCs w:val="24"/>
        </w:rPr>
        <w:t>. Collaborative leaders work close to the nursing staff since both subordi</w:t>
      </w:r>
      <w:r w:rsidR="009D7E72">
        <w:rPr>
          <w:rFonts w:ascii="Times New Roman" w:eastAsia="Times New Roman" w:hAnsi="Times New Roman" w:cs="Times New Roman"/>
          <w:sz w:val="24"/>
          <w:szCs w:val="24"/>
        </w:rPr>
        <w:t xml:space="preserve">nates and senior </w:t>
      </w:r>
      <w:bookmarkStart w:id="0" w:name="_GoBack"/>
      <w:bookmarkEnd w:id="0"/>
      <w:r w:rsidRPr="009D7E72">
        <w:rPr>
          <w:rFonts w:ascii="Times New Roman" w:eastAsia="Times New Roman" w:hAnsi="Times New Roman" w:cs="Times New Roman"/>
          <w:sz w:val="24"/>
          <w:szCs w:val="24"/>
        </w:rPr>
        <w:t>staffs are equally valued, and their performances are equally appreciated. Legal issues enable the nurse leader to adopt the exact methods of mediation, influencing actions and engaging nursing staff collaboratively hence achieving goals of the organization.</w:t>
      </w:r>
    </w:p>
    <w:p w:rsidR="007064D7" w:rsidRPr="009D7E72" w:rsidRDefault="007064D7" w:rsidP="009D7E72">
      <w:pPr>
        <w:spacing w:line="480" w:lineRule="auto"/>
        <w:jc w:val="center"/>
        <w:rPr>
          <w:rFonts w:ascii="Times New Roman" w:eastAsia="Times New Roman" w:hAnsi="Times New Roman" w:cs="Times New Roman"/>
          <w:b/>
          <w:i/>
          <w:sz w:val="24"/>
          <w:szCs w:val="24"/>
        </w:rPr>
      </w:pPr>
      <w:r w:rsidRPr="009D7E72">
        <w:rPr>
          <w:rFonts w:ascii="Times New Roman" w:eastAsia="Times New Roman" w:hAnsi="Times New Roman" w:cs="Times New Roman"/>
          <w:b/>
          <w:i/>
          <w:sz w:val="24"/>
          <w:szCs w:val="24"/>
        </w:rPr>
        <w:t>The essential components of a business plan.</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lastRenderedPageBreak/>
        <w:t>Quality business plan for health care organization explains the services and products, describes the market and gives orientation for the managing staff as well as the important employees for the organization among other factors. The essential components of a business plan dictate the legal actions to be undertaken by the nurse leader in the establishment of the healthcare organization as follows.</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The executive summary is the most crucial component of a business plan. This section comprises of the most significant information concerning the healthcare organization, and it is written last. Following the legal concerns, the component ensures that all necessary information which the leader uses in marketing the organization services. For instance, the healthcare organization may incorporate its executive summary in the products it offers to customers as a mode of publicizing its services.</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The other component is products. In this component, the reader is informed about services or products that the healthcare organization offers to its customers. As such, the healthcare enterprise should describe its services while outlining the type of healthcare it offers to patients, client doctor interactions and qualifications of the nursing personnel.</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 xml:space="preserve">The market is another essential component of the business plan. This section outlines the need for strategic location of healthcare </w:t>
      </w:r>
      <w:r w:rsidR="009A36D6" w:rsidRPr="009D7E72">
        <w:rPr>
          <w:rFonts w:ascii="Times New Roman" w:eastAsia="Times New Roman" w:hAnsi="Times New Roman" w:cs="Times New Roman"/>
          <w:sz w:val="24"/>
          <w:szCs w:val="24"/>
        </w:rPr>
        <w:t>organization (</w:t>
      </w:r>
      <w:r w:rsidR="00BA6BF4" w:rsidRPr="009D7E72">
        <w:rPr>
          <w:rFonts w:ascii="Times New Roman" w:hAnsi="Times New Roman" w:cs="Times New Roman"/>
          <w:color w:val="222222"/>
          <w:sz w:val="24"/>
          <w:szCs w:val="24"/>
          <w:shd w:val="clear" w:color="auto" w:fill="FFFFFF"/>
        </w:rPr>
        <w:t>Jansen, 2017).</w:t>
      </w:r>
      <w:r w:rsidRPr="009D7E72">
        <w:rPr>
          <w:rFonts w:ascii="Times New Roman" w:eastAsia="Times New Roman" w:hAnsi="Times New Roman" w:cs="Times New Roman"/>
          <w:sz w:val="24"/>
          <w:szCs w:val="24"/>
        </w:rPr>
        <w:t xml:space="preserve"> It bears statistical proof for potential customers in various convenient working sites. This section also contains detailed information about health care competitors.</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 xml:space="preserve">Moreover, regulatory section is essential for healthcare organizations since it describes different environmental control measures in its area of operation. The nurse leaders should </w:t>
      </w:r>
      <w:r w:rsidRPr="009D7E72">
        <w:rPr>
          <w:rFonts w:ascii="Times New Roman" w:eastAsia="Times New Roman" w:hAnsi="Times New Roman" w:cs="Times New Roman"/>
          <w:sz w:val="24"/>
          <w:szCs w:val="24"/>
        </w:rPr>
        <w:lastRenderedPageBreak/>
        <w:t>effectively examine their relation with the environmental regulators to determine which legal concerns should be effected for regulatory and inspection compliance.</w:t>
      </w:r>
    </w:p>
    <w:p w:rsidR="007064D7" w:rsidRPr="009D7E72" w:rsidRDefault="009A36D6" w:rsidP="009D7E7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l</w:t>
      </w:r>
      <w:r w:rsidR="007064D7" w:rsidRPr="009D7E72">
        <w:rPr>
          <w:rFonts w:ascii="Times New Roman" w:eastAsia="Times New Roman" w:hAnsi="Times New Roman" w:cs="Times New Roman"/>
          <w:sz w:val="24"/>
          <w:szCs w:val="24"/>
        </w:rPr>
        <w:t xml:space="preserve">egal section is essential </w:t>
      </w:r>
      <w:r>
        <w:rPr>
          <w:rFonts w:ascii="Times New Roman" w:eastAsia="Times New Roman" w:hAnsi="Times New Roman" w:cs="Times New Roman"/>
          <w:sz w:val="24"/>
          <w:szCs w:val="24"/>
        </w:rPr>
        <w:t>for the healthcare business since it</w:t>
      </w:r>
      <w:r w:rsidR="007064D7" w:rsidRPr="009D7E72">
        <w:rPr>
          <w:rFonts w:ascii="Times New Roman" w:eastAsia="Times New Roman" w:hAnsi="Times New Roman" w:cs="Times New Roman"/>
          <w:sz w:val="24"/>
          <w:szCs w:val="24"/>
        </w:rPr>
        <w:t xml:space="preserve"> outlines all legal matters related to the organization</w:t>
      </w:r>
      <w:r w:rsidR="00BA6BF4" w:rsidRPr="009D7E72">
        <w:rPr>
          <w:rFonts w:ascii="Times New Roman" w:eastAsia="Times New Roman" w:hAnsi="Times New Roman" w:cs="Times New Roman"/>
          <w:sz w:val="24"/>
          <w:szCs w:val="24"/>
        </w:rPr>
        <w:t xml:space="preserve"> (</w:t>
      </w:r>
      <w:r w:rsidR="00BA6BF4" w:rsidRPr="009D7E72">
        <w:rPr>
          <w:rFonts w:ascii="Times New Roman" w:hAnsi="Times New Roman" w:cs="Times New Roman"/>
          <w:color w:val="222222"/>
          <w:sz w:val="24"/>
          <w:szCs w:val="24"/>
          <w:shd w:val="clear" w:color="auto" w:fill="FFFFFF"/>
        </w:rPr>
        <w:t>Jansen, 2017).</w:t>
      </w:r>
      <w:r w:rsidR="007064D7" w:rsidRPr="009D7E72">
        <w:rPr>
          <w:rFonts w:ascii="Times New Roman" w:eastAsia="Times New Roman" w:hAnsi="Times New Roman" w:cs="Times New Roman"/>
          <w:sz w:val="24"/>
          <w:szCs w:val="24"/>
        </w:rPr>
        <w:t xml:space="preserve"> For instance, if a firm is a medical manufacturer, </w:t>
      </w:r>
      <w:r w:rsidRPr="009D7E72">
        <w:rPr>
          <w:rFonts w:ascii="Times New Roman" w:eastAsia="Times New Roman" w:hAnsi="Times New Roman" w:cs="Times New Roman"/>
          <w:sz w:val="24"/>
          <w:szCs w:val="24"/>
        </w:rPr>
        <w:t>its leaders hold</w:t>
      </w:r>
      <w:r w:rsidR="007064D7" w:rsidRPr="009D7E72">
        <w:rPr>
          <w:rFonts w:ascii="Times New Roman" w:eastAsia="Times New Roman" w:hAnsi="Times New Roman" w:cs="Times New Roman"/>
          <w:sz w:val="24"/>
          <w:szCs w:val="24"/>
        </w:rPr>
        <w:t xml:space="preserve"> exclusive rights from the enterprise which are often analyzed in this section. Whenever an organization is prone to material litigation, this section is held relevant.</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 xml:space="preserve">The financial section contains both the past and the present financial data and forecasts for the near future. Despite this, the financial information is highly dependent on the rationale of writing the business plan and the type of organization as well. </w:t>
      </w:r>
    </w:p>
    <w:p w:rsidR="007064D7" w:rsidRPr="009D7E72" w:rsidRDefault="007064D7" w:rsidP="009D7E72">
      <w:pPr>
        <w:spacing w:line="480" w:lineRule="auto"/>
        <w:ind w:firstLine="720"/>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Management is the last section of business plans for a healthcare organization. It entails references to the organization's management team, the most important employees, and directors. The section also contains the qualifications of the organizational scientific as well as technical staff members. Besides, the component discusses the business basis, responsibilities, and education for each technician in the organization.</w:t>
      </w:r>
    </w:p>
    <w:p w:rsidR="007064D7" w:rsidRPr="009D7E72" w:rsidRDefault="007064D7" w:rsidP="009D7E72">
      <w:pPr>
        <w:spacing w:line="480" w:lineRule="auto"/>
        <w:jc w:val="center"/>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t>Conclusion.</w:t>
      </w:r>
    </w:p>
    <w:p w:rsidR="009D7E72" w:rsidRDefault="009A36D6" w:rsidP="009A36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above discussion, it is apparent that legal </w:t>
      </w:r>
      <w:r w:rsidR="007064D7" w:rsidRPr="009D7E72">
        <w:rPr>
          <w:rFonts w:ascii="Times New Roman" w:eastAsia="Times New Roman" w:hAnsi="Times New Roman" w:cs="Times New Roman"/>
          <w:sz w:val="24"/>
          <w:szCs w:val="24"/>
        </w:rPr>
        <w:t>issues play a vital role in nursing unit.</w:t>
      </w:r>
      <w:r>
        <w:rPr>
          <w:rFonts w:ascii="Times New Roman" w:eastAsia="Times New Roman" w:hAnsi="Times New Roman" w:cs="Times New Roman"/>
          <w:sz w:val="24"/>
          <w:szCs w:val="24"/>
        </w:rPr>
        <w:t xml:space="preserve"> These issues outlay measures </w:t>
      </w:r>
      <w:r w:rsidR="007064D7" w:rsidRPr="009D7E72">
        <w:rPr>
          <w:rFonts w:ascii="Times New Roman" w:eastAsia="Times New Roman" w:hAnsi="Times New Roman" w:cs="Times New Roman"/>
          <w:sz w:val="24"/>
          <w:szCs w:val="24"/>
        </w:rPr>
        <w:t>which nurse leaders should follow in planning for the entire healthcare organization. In addition to this, legal concerns within the unit provide accurate guidance for nurse leaders on idea generation, problem-solving, conflict resolution, sharing information, performance and feedback evaluation and skills and attitude inspection in the health care system.</w:t>
      </w:r>
    </w:p>
    <w:p w:rsidR="009D7E72" w:rsidRDefault="009D7E72" w:rsidP="009D7E72">
      <w:pPr>
        <w:spacing w:line="480" w:lineRule="auto"/>
        <w:jc w:val="center"/>
        <w:rPr>
          <w:rFonts w:ascii="Times New Roman" w:eastAsia="Times New Roman" w:hAnsi="Times New Roman" w:cs="Times New Roman"/>
          <w:sz w:val="24"/>
          <w:szCs w:val="24"/>
        </w:rPr>
      </w:pPr>
    </w:p>
    <w:p w:rsidR="007064D7" w:rsidRPr="009D7E72" w:rsidRDefault="007064D7" w:rsidP="009D7E72">
      <w:pPr>
        <w:spacing w:line="480" w:lineRule="auto"/>
        <w:jc w:val="center"/>
        <w:rPr>
          <w:rFonts w:ascii="Times New Roman" w:eastAsia="Times New Roman" w:hAnsi="Times New Roman" w:cs="Times New Roman"/>
          <w:sz w:val="24"/>
          <w:szCs w:val="24"/>
        </w:rPr>
      </w:pPr>
      <w:r w:rsidRPr="009D7E72">
        <w:rPr>
          <w:rFonts w:ascii="Times New Roman" w:eastAsia="Times New Roman" w:hAnsi="Times New Roman" w:cs="Times New Roman"/>
          <w:sz w:val="24"/>
          <w:szCs w:val="24"/>
        </w:rPr>
        <w:lastRenderedPageBreak/>
        <w:t>References.</w:t>
      </w:r>
    </w:p>
    <w:p w:rsidR="009D7E72" w:rsidRPr="009D7E72" w:rsidRDefault="009D7E72" w:rsidP="009A36D6">
      <w:pPr>
        <w:spacing w:line="480" w:lineRule="auto"/>
        <w:ind w:left="1008" w:hanging="720"/>
        <w:rPr>
          <w:rFonts w:ascii="Times New Roman" w:hAnsi="Times New Roman" w:cs="Times New Roman"/>
          <w:color w:val="222222"/>
          <w:sz w:val="24"/>
          <w:szCs w:val="24"/>
          <w:shd w:val="clear" w:color="auto" w:fill="FFFFFF"/>
        </w:rPr>
      </w:pPr>
      <w:r w:rsidRPr="009D7E72">
        <w:rPr>
          <w:rFonts w:ascii="Times New Roman" w:hAnsi="Times New Roman" w:cs="Times New Roman"/>
          <w:color w:val="222222"/>
          <w:sz w:val="24"/>
          <w:szCs w:val="24"/>
          <w:shd w:val="clear" w:color="auto" w:fill="FFFFFF"/>
        </w:rPr>
        <w:t>Gopee, N., &amp; Galloway, J. (2017). </w:t>
      </w:r>
      <w:r w:rsidRPr="009D7E72">
        <w:rPr>
          <w:rFonts w:ascii="Times New Roman" w:hAnsi="Times New Roman" w:cs="Times New Roman"/>
          <w:i/>
          <w:iCs/>
          <w:color w:val="222222"/>
          <w:sz w:val="24"/>
          <w:szCs w:val="24"/>
          <w:shd w:val="clear" w:color="auto" w:fill="FFFFFF"/>
        </w:rPr>
        <w:t>Leadership and management in healthcare</w:t>
      </w:r>
      <w:r w:rsidRPr="009D7E72">
        <w:rPr>
          <w:rFonts w:ascii="Times New Roman" w:hAnsi="Times New Roman" w:cs="Times New Roman"/>
          <w:color w:val="222222"/>
          <w:sz w:val="24"/>
          <w:szCs w:val="24"/>
          <w:shd w:val="clear" w:color="auto" w:fill="FFFFFF"/>
        </w:rPr>
        <w:t>. Sage.</w:t>
      </w:r>
    </w:p>
    <w:p w:rsidR="009D7E72" w:rsidRPr="009D7E72" w:rsidRDefault="009D7E72" w:rsidP="009A36D6">
      <w:pPr>
        <w:spacing w:line="480" w:lineRule="auto"/>
        <w:ind w:left="1008" w:hanging="720"/>
        <w:rPr>
          <w:rFonts w:ascii="Times New Roman" w:eastAsia="Times New Roman" w:hAnsi="Times New Roman" w:cs="Times New Roman"/>
          <w:sz w:val="24"/>
          <w:szCs w:val="24"/>
        </w:rPr>
      </w:pPr>
      <w:r w:rsidRPr="009D7E72">
        <w:rPr>
          <w:rFonts w:ascii="Times New Roman" w:hAnsi="Times New Roman" w:cs="Times New Roman"/>
          <w:color w:val="222222"/>
          <w:sz w:val="24"/>
          <w:szCs w:val="24"/>
          <w:shd w:val="clear" w:color="auto" w:fill="FFFFFF"/>
        </w:rPr>
        <w:t>Jansen, W. (2017). </w:t>
      </w:r>
      <w:r w:rsidRPr="009D7E72">
        <w:rPr>
          <w:rFonts w:ascii="Times New Roman" w:hAnsi="Times New Roman" w:cs="Times New Roman"/>
          <w:i/>
          <w:iCs/>
          <w:color w:val="222222"/>
          <w:sz w:val="24"/>
          <w:szCs w:val="24"/>
          <w:shd w:val="clear" w:color="auto" w:fill="FFFFFF"/>
        </w:rPr>
        <w:t>New business models for the knowledge economy</w:t>
      </w:r>
      <w:r w:rsidRPr="009D7E72">
        <w:rPr>
          <w:rFonts w:ascii="Times New Roman" w:hAnsi="Times New Roman" w:cs="Times New Roman"/>
          <w:color w:val="222222"/>
          <w:sz w:val="24"/>
          <w:szCs w:val="24"/>
          <w:shd w:val="clear" w:color="auto" w:fill="FFFFFF"/>
        </w:rPr>
        <w:t>. Routledge.</w:t>
      </w:r>
    </w:p>
    <w:p w:rsidR="009D7E72" w:rsidRPr="009D7E72" w:rsidRDefault="009D7E72" w:rsidP="009A36D6">
      <w:pPr>
        <w:spacing w:line="480" w:lineRule="auto"/>
        <w:ind w:left="1008" w:hanging="720"/>
        <w:rPr>
          <w:rFonts w:ascii="Times New Roman" w:hAnsi="Times New Roman" w:cs="Times New Roman"/>
          <w:color w:val="222222"/>
          <w:sz w:val="24"/>
          <w:szCs w:val="24"/>
          <w:shd w:val="clear" w:color="auto" w:fill="FFFFFF"/>
        </w:rPr>
      </w:pPr>
      <w:r w:rsidRPr="009D7E72">
        <w:rPr>
          <w:rFonts w:ascii="Times New Roman" w:hAnsi="Times New Roman" w:cs="Times New Roman"/>
          <w:color w:val="222222"/>
          <w:sz w:val="24"/>
          <w:szCs w:val="24"/>
          <w:shd w:val="clear" w:color="auto" w:fill="FFFFFF"/>
        </w:rPr>
        <w:t>Markle-Reid, M., Dykeman, C., Ploeg, J., Stradiotto, C. K., Andrews, A., Bonomo, S., ... &amp; Salker, N. (2017). Collaborative leadership and the implementation of community-based fall prevention initiatives: a multiple case study of public health practice within community groups. </w:t>
      </w:r>
      <w:r w:rsidRPr="009D7E72">
        <w:rPr>
          <w:rFonts w:ascii="Times New Roman" w:hAnsi="Times New Roman" w:cs="Times New Roman"/>
          <w:i/>
          <w:iCs/>
          <w:color w:val="222222"/>
          <w:sz w:val="24"/>
          <w:szCs w:val="24"/>
          <w:shd w:val="clear" w:color="auto" w:fill="FFFFFF"/>
        </w:rPr>
        <w:t>BMC health services research</w:t>
      </w:r>
      <w:r w:rsidRPr="009D7E72">
        <w:rPr>
          <w:rFonts w:ascii="Times New Roman" w:hAnsi="Times New Roman" w:cs="Times New Roman"/>
          <w:color w:val="222222"/>
          <w:sz w:val="24"/>
          <w:szCs w:val="24"/>
          <w:shd w:val="clear" w:color="auto" w:fill="FFFFFF"/>
        </w:rPr>
        <w:t>, </w:t>
      </w:r>
      <w:r w:rsidRPr="009D7E72">
        <w:rPr>
          <w:rFonts w:ascii="Times New Roman" w:hAnsi="Times New Roman" w:cs="Times New Roman"/>
          <w:i/>
          <w:iCs/>
          <w:color w:val="222222"/>
          <w:sz w:val="24"/>
          <w:szCs w:val="24"/>
          <w:shd w:val="clear" w:color="auto" w:fill="FFFFFF"/>
        </w:rPr>
        <w:t>17</w:t>
      </w:r>
      <w:r w:rsidRPr="009D7E72">
        <w:rPr>
          <w:rFonts w:ascii="Times New Roman" w:hAnsi="Times New Roman" w:cs="Times New Roman"/>
          <w:color w:val="222222"/>
          <w:sz w:val="24"/>
          <w:szCs w:val="24"/>
          <w:shd w:val="clear" w:color="auto" w:fill="FFFFFF"/>
        </w:rPr>
        <w:t>(1), 141.</w:t>
      </w:r>
    </w:p>
    <w:p w:rsidR="009D7E72" w:rsidRPr="009D7E72" w:rsidRDefault="009D7E72" w:rsidP="009A36D6">
      <w:pPr>
        <w:spacing w:line="480" w:lineRule="auto"/>
        <w:ind w:left="1008" w:hanging="720"/>
        <w:rPr>
          <w:rFonts w:ascii="Times New Roman" w:hAnsi="Times New Roman" w:cs="Times New Roman"/>
          <w:color w:val="222222"/>
          <w:sz w:val="24"/>
          <w:szCs w:val="24"/>
          <w:shd w:val="clear" w:color="auto" w:fill="FFFFFF"/>
        </w:rPr>
      </w:pPr>
      <w:r w:rsidRPr="009D7E72">
        <w:rPr>
          <w:rFonts w:ascii="Times New Roman" w:hAnsi="Times New Roman" w:cs="Times New Roman"/>
          <w:color w:val="222222"/>
          <w:sz w:val="24"/>
          <w:szCs w:val="24"/>
          <w:shd w:val="clear" w:color="auto" w:fill="FFFFFF"/>
        </w:rPr>
        <w:t>Urden, L. D., Stacy, K. M., &amp; Lough, M. E. (2017). </w:t>
      </w:r>
      <w:r w:rsidRPr="009D7E72">
        <w:rPr>
          <w:rFonts w:ascii="Times New Roman" w:hAnsi="Times New Roman" w:cs="Times New Roman"/>
          <w:i/>
          <w:iCs/>
          <w:color w:val="222222"/>
          <w:sz w:val="24"/>
          <w:szCs w:val="24"/>
          <w:shd w:val="clear" w:color="auto" w:fill="FFFFFF"/>
        </w:rPr>
        <w:t>Critical Care Nursing-E-Book: Diagnosis and Management</w:t>
      </w:r>
      <w:r w:rsidRPr="009D7E72">
        <w:rPr>
          <w:rFonts w:ascii="Times New Roman" w:hAnsi="Times New Roman" w:cs="Times New Roman"/>
          <w:color w:val="222222"/>
          <w:sz w:val="24"/>
          <w:szCs w:val="24"/>
          <w:shd w:val="clear" w:color="auto" w:fill="FFFFFF"/>
        </w:rPr>
        <w:t>. Elsevier Health Sciences.</w:t>
      </w:r>
    </w:p>
    <w:p w:rsidR="009D7E72" w:rsidRPr="009D7E72" w:rsidRDefault="009D7E72" w:rsidP="009A36D6">
      <w:pPr>
        <w:spacing w:line="480" w:lineRule="auto"/>
        <w:ind w:left="1008" w:hanging="720"/>
        <w:rPr>
          <w:rFonts w:ascii="Times New Roman" w:hAnsi="Times New Roman" w:cs="Times New Roman"/>
          <w:color w:val="222222"/>
          <w:sz w:val="24"/>
          <w:szCs w:val="24"/>
          <w:shd w:val="clear" w:color="auto" w:fill="FFFFFF"/>
        </w:rPr>
      </w:pPr>
      <w:r w:rsidRPr="009D7E72">
        <w:rPr>
          <w:rFonts w:ascii="Times New Roman" w:hAnsi="Times New Roman" w:cs="Times New Roman"/>
          <w:color w:val="222222"/>
          <w:sz w:val="24"/>
          <w:szCs w:val="24"/>
          <w:shd w:val="clear" w:color="auto" w:fill="FFFFFF"/>
        </w:rPr>
        <w:t>Vaidya, N., Thota, A. B., Proia, K. K., Jamieson, S., Mercer, S. L., Elder, R. W., ... &amp; Zaza, S. (2017). Practice-Based Evidence in Community Guide Systematic Reviews. </w:t>
      </w:r>
      <w:r w:rsidRPr="009D7E72">
        <w:rPr>
          <w:rFonts w:ascii="Times New Roman" w:hAnsi="Times New Roman" w:cs="Times New Roman"/>
          <w:i/>
          <w:iCs/>
          <w:color w:val="222222"/>
          <w:sz w:val="24"/>
          <w:szCs w:val="24"/>
          <w:shd w:val="clear" w:color="auto" w:fill="FFFFFF"/>
        </w:rPr>
        <w:t>American journal of public health</w:t>
      </w:r>
      <w:r w:rsidRPr="009D7E72">
        <w:rPr>
          <w:rFonts w:ascii="Times New Roman" w:hAnsi="Times New Roman" w:cs="Times New Roman"/>
          <w:color w:val="222222"/>
          <w:sz w:val="24"/>
          <w:szCs w:val="24"/>
          <w:shd w:val="clear" w:color="auto" w:fill="FFFFFF"/>
        </w:rPr>
        <w:t>, </w:t>
      </w:r>
      <w:r w:rsidRPr="009D7E72">
        <w:rPr>
          <w:rFonts w:ascii="Times New Roman" w:hAnsi="Times New Roman" w:cs="Times New Roman"/>
          <w:i/>
          <w:iCs/>
          <w:color w:val="222222"/>
          <w:sz w:val="24"/>
          <w:szCs w:val="24"/>
          <w:shd w:val="clear" w:color="auto" w:fill="FFFFFF"/>
        </w:rPr>
        <w:t>107</w:t>
      </w:r>
      <w:r w:rsidRPr="009D7E72">
        <w:rPr>
          <w:rFonts w:ascii="Times New Roman" w:hAnsi="Times New Roman" w:cs="Times New Roman"/>
          <w:color w:val="222222"/>
          <w:sz w:val="24"/>
          <w:szCs w:val="24"/>
          <w:shd w:val="clear" w:color="auto" w:fill="FFFFFF"/>
        </w:rPr>
        <w:t>(3), 413-420.</w:t>
      </w:r>
    </w:p>
    <w:p w:rsidR="009D7E72" w:rsidRPr="009D7E72" w:rsidRDefault="009D7E72" w:rsidP="009A36D6">
      <w:pPr>
        <w:spacing w:line="480" w:lineRule="auto"/>
        <w:ind w:hanging="720"/>
        <w:rPr>
          <w:rFonts w:ascii="Times New Roman" w:eastAsia="Times New Roman" w:hAnsi="Times New Roman" w:cs="Times New Roman"/>
          <w:sz w:val="24"/>
          <w:szCs w:val="24"/>
        </w:rPr>
      </w:pPr>
    </w:p>
    <w:sectPr w:rsidR="009D7E72" w:rsidRPr="009D7E72" w:rsidSect="00BA6B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5383" w:rsidRDefault="00385383" w:rsidP="00BA6BF4">
      <w:pPr>
        <w:spacing w:after="0" w:line="240" w:lineRule="auto"/>
      </w:pPr>
      <w:r>
        <w:separator/>
      </w:r>
    </w:p>
  </w:endnote>
  <w:endnote w:type="continuationSeparator" w:id="1">
    <w:p w:rsidR="00385383" w:rsidRDefault="00385383" w:rsidP="00BA6B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5383" w:rsidRDefault="00385383" w:rsidP="00BA6BF4">
      <w:pPr>
        <w:spacing w:after="0" w:line="240" w:lineRule="auto"/>
      </w:pPr>
      <w:r>
        <w:separator/>
      </w:r>
    </w:p>
  </w:footnote>
  <w:footnote w:type="continuationSeparator" w:id="1">
    <w:p w:rsidR="00385383" w:rsidRDefault="00385383" w:rsidP="00BA6B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F4" w:rsidRPr="00BA6BF4" w:rsidRDefault="00BA6BF4">
    <w:pPr>
      <w:pStyle w:val="Header"/>
      <w:rPr>
        <w:rFonts w:ascii="Times New Roman" w:hAnsi="Times New Roman" w:cs="Times New Roman"/>
        <w:sz w:val="24"/>
        <w:szCs w:val="24"/>
      </w:rPr>
    </w:pPr>
    <w:r w:rsidRPr="00BA6BF4">
      <w:rPr>
        <w:rFonts w:ascii="Times New Roman" w:eastAsia="Times New Roman" w:hAnsi="Times New Roman" w:cs="Times New Roman"/>
        <w:sz w:val="24"/>
        <w:szCs w:val="24"/>
      </w:rPr>
      <w:t>LEGAL ISSUES WITHIN THE NURSING UNIT</w:t>
    </w:r>
    <w:r w:rsidRPr="00BA6BF4">
      <w:rPr>
        <w:rFonts w:ascii="Times New Roman" w:hAnsi="Times New Roman" w:cs="Times New Roman"/>
        <w:sz w:val="24"/>
        <w:szCs w:val="24"/>
      </w:rPr>
      <w:t>.</w:t>
    </w:r>
    <w:r w:rsidRPr="00BA6BF4">
      <w:rPr>
        <w:rFonts w:ascii="Times New Roman" w:hAnsi="Times New Roman" w:cs="Times New Roman"/>
        <w:sz w:val="24"/>
        <w:szCs w:val="24"/>
      </w:rPr>
      <w:tab/>
    </w:r>
    <w:sdt>
      <w:sdtPr>
        <w:rPr>
          <w:rFonts w:ascii="Times New Roman" w:hAnsi="Times New Roman" w:cs="Times New Roman"/>
          <w:sz w:val="24"/>
          <w:szCs w:val="24"/>
        </w:rPr>
        <w:id w:val="785624017"/>
        <w:docPartObj>
          <w:docPartGallery w:val="Page Numbers (Top of Page)"/>
          <w:docPartUnique/>
        </w:docPartObj>
      </w:sdtPr>
      <w:sdtEndPr>
        <w:rPr>
          <w:noProof/>
        </w:rPr>
      </w:sdtEndPr>
      <w:sdtContent>
        <w:r w:rsidR="005D4A7C" w:rsidRPr="00BA6BF4">
          <w:rPr>
            <w:rFonts w:ascii="Times New Roman" w:hAnsi="Times New Roman" w:cs="Times New Roman"/>
            <w:sz w:val="24"/>
            <w:szCs w:val="24"/>
          </w:rPr>
          <w:fldChar w:fldCharType="begin"/>
        </w:r>
        <w:r w:rsidRPr="00BA6BF4">
          <w:rPr>
            <w:rFonts w:ascii="Times New Roman" w:hAnsi="Times New Roman" w:cs="Times New Roman"/>
            <w:sz w:val="24"/>
            <w:szCs w:val="24"/>
          </w:rPr>
          <w:instrText xml:space="preserve"> PAGE   \* MERGEFORMAT </w:instrText>
        </w:r>
        <w:r w:rsidR="005D4A7C" w:rsidRPr="00BA6BF4">
          <w:rPr>
            <w:rFonts w:ascii="Times New Roman" w:hAnsi="Times New Roman" w:cs="Times New Roman"/>
            <w:sz w:val="24"/>
            <w:szCs w:val="24"/>
          </w:rPr>
          <w:fldChar w:fldCharType="separate"/>
        </w:r>
        <w:r w:rsidR="009A36D6">
          <w:rPr>
            <w:rFonts w:ascii="Times New Roman" w:hAnsi="Times New Roman" w:cs="Times New Roman"/>
            <w:noProof/>
            <w:sz w:val="24"/>
            <w:szCs w:val="24"/>
          </w:rPr>
          <w:t>7</w:t>
        </w:r>
        <w:r w:rsidR="005D4A7C" w:rsidRPr="00BA6BF4">
          <w:rPr>
            <w:rFonts w:ascii="Times New Roman" w:hAnsi="Times New Roman" w:cs="Times New Roman"/>
            <w:noProof/>
            <w:sz w:val="24"/>
            <w:szCs w:val="24"/>
          </w:rPr>
          <w:fldChar w:fldCharType="end"/>
        </w:r>
      </w:sdtContent>
    </w:sdt>
  </w:p>
  <w:p w:rsidR="00BA6BF4" w:rsidRPr="00BA6BF4" w:rsidRDefault="00BA6BF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F4" w:rsidRPr="00BA6BF4" w:rsidRDefault="00BA6BF4">
    <w:pPr>
      <w:pStyle w:val="Header"/>
      <w:rPr>
        <w:rFonts w:ascii="Times New Roman" w:hAnsi="Times New Roman" w:cs="Times New Roman"/>
        <w:sz w:val="24"/>
        <w:szCs w:val="24"/>
      </w:rPr>
    </w:pPr>
    <w:r w:rsidRPr="00BA6BF4">
      <w:rPr>
        <w:rFonts w:ascii="Times New Roman" w:hAnsi="Times New Roman" w:cs="Times New Roman"/>
        <w:sz w:val="24"/>
        <w:szCs w:val="24"/>
      </w:rPr>
      <w:t xml:space="preserve">Running Head: </w:t>
    </w:r>
    <w:r w:rsidRPr="00BA6BF4">
      <w:rPr>
        <w:rFonts w:ascii="Times New Roman" w:eastAsia="Times New Roman" w:hAnsi="Times New Roman" w:cs="Times New Roman"/>
        <w:sz w:val="24"/>
        <w:szCs w:val="24"/>
      </w:rPr>
      <w:t>LEGAL ISSUES WITHIN THE NURSING UNIT</w:t>
    </w:r>
    <w:r w:rsidRPr="00BA6BF4">
      <w:rPr>
        <w:rFonts w:ascii="Times New Roman" w:hAnsi="Times New Roman" w:cs="Times New Roman"/>
        <w:sz w:val="24"/>
        <w:szCs w:val="24"/>
      </w:rPr>
      <w:t>.</w:t>
    </w:r>
    <w:sdt>
      <w:sdtPr>
        <w:rPr>
          <w:rFonts w:ascii="Times New Roman" w:hAnsi="Times New Roman" w:cs="Times New Roman"/>
          <w:sz w:val="24"/>
          <w:szCs w:val="24"/>
        </w:rPr>
        <w:id w:val="-1733605568"/>
        <w:docPartObj>
          <w:docPartGallery w:val="Page Numbers (Top of Page)"/>
          <w:docPartUnique/>
        </w:docPartObj>
      </w:sdtPr>
      <w:sdtEndPr>
        <w:rPr>
          <w:noProof/>
        </w:rPr>
      </w:sdtEndPr>
      <w:sdtContent>
        <w:r w:rsidRPr="00BA6BF4">
          <w:rPr>
            <w:rFonts w:ascii="Times New Roman" w:hAnsi="Times New Roman" w:cs="Times New Roman"/>
            <w:sz w:val="24"/>
            <w:szCs w:val="24"/>
          </w:rPr>
          <w:tab/>
        </w:r>
        <w:r w:rsidR="005D4A7C" w:rsidRPr="00BA6BF4">
          <w:rPr>
            <w:rFonts w:ascii="Times New Roman" w:hAnsi="Times New Roman" w:cs="Times New Roman"/>
            <w:sz w:val="24"/>
            <w:szCs w:val="24"/>
          </w:rPr>
          <w:fldChar w:fldCharType="begin"/>
        </w:r>
        <w:r w:rsidRPr="00BA6BF4">
          <w:rPr>
            <w:rFonts w:ascii="Times New Roman" w:hAnsi="Times New Roman" w:cs="Times New Roman"/>
            <w:sz w:val="24"/>
            <w:szCs w:val="24"/>
          </w:rPr>
          <w:instrText xml:space="preserve"> PAGE   \* MERGEFORMAT </w:instrText>
        </w:r>
        <w:r w:rsidR="005D4A7C" w:rsidRPr="00BA6BF4">
          <w:rPr>
            <w:rFonts w:ascii="Times New Roman" w:hAnsi="Times New Roman" w:cs="Times New Roman"/>
            <w:sz w:val="24"/>
            <w:szCs w:val="24"/>
          </w:rPr>
          <w:fldChar w:fldCharType="separate"/>
        </w:r>
        <w:r w:rsidR="009A36D6">
          <w:rPr>
            <w:rFonts w:ascii="Times New Roman" w:hAnsi="Times New Roman" w:cs="Times New Roman"/>
            <w:noProof/>
            <w:sz w:val="24"/>
            <w:szCs w:val="24"/>
          </w:rPr>
          <w:t>1</w:t>
        </w:r>
        <w:r w:rsidR="005D4A7C" w:rsidRPr="00BA6BF4">
          <w:rPr>
            <w:rFonts w:ascii="Times New Roman" w:hAnsi="Times New Roman" w:cs="Times New Roman"/>
            <w:noProof/>
            <w:sz w:val="24"/>
            <w:szCs w:val="24"/>
          </w:rPr>
          <w:fldChar w:fldCharType="end"/>
        </w:r>
      </w:sdtContent>
    </w:sdt>
  </w:p>
  <w:p w:rsidR="00BA6BF4" w:rsidRPr="00BA6BF4" w:rsidRDefault="00BA6BF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22DA8"/>
    <w:multiLevelType w:val="multilevel"/>
    <w:tmpl w:val="62D4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B58"/>
    <w:rsid w:val="0006104C"/>
    <w:rsid w:val="00074A8D"/>
    <w:rsid w:val="000B1B48"/>
    <w:rsid w:val="000E20F9"/>
    <w:rsid w:val="001F42ED"/>
    <w:rsid w:val="001F75E4"/>
    <w:rsid w:val="002247E0"/>
    <w:rsid w:val="00261887"/>
    <w:rsid w:val="00311FD3"/>
    <w:rsid w:val="00385383"/>
    <w:rsid w:val="00441DAA"/>
    <w:rsid w:val="00495B58"/>
    <w:rsid w:val="0053010D"/>
    <w:rsid w:val="005D4A7C"/>
    <w:rsid w:val="00641C10"/>
    <w:rsid w:val="006547E4"/>
    <w:rsid w:val="00687BB7"/>
    <w:rsid w:val="00693CFB"/>
    <w:rsid w:val="007064D7"/>
    <w:rsid w:val="007F6B64"/>
    <w:rsid w:val="008101DE"/>
    <w:rsid w:val="00867946"/>
    <w:rsid w:val="0087749C"/>
    <w:rsid w:val="009A36D6"/>
    <w:rsid w:val="009D7E72"/>
    <w:rsid w:val="00A739C0"/>
    <w:rsid w:val="00AD50DE"/>
    <w:rsid w:val="00BA6BF4"/>
    <w:rsid w:val="00C4131D"/>
    <w:rsid w:val="00C51C09"/>
    <w:rsid w:val="00DB4A2E"/>
    <w:rsid w:val="00E552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A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B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BF4"/>
  </w:style>
  <w:style w:type="paragraph" w:styleId="Footer">
    <w:name w:val="footer"/>
    <w:basedOn w:val="Normal"/>
    <w:link w:val="FooterChar"/>
    <w:uiPriority w:val="99"/>
    <w:unhideWhenUsed/>
    <w:rsid w:val="00BA6B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BF4"/>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1480</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2018-01-08T17:31:00Z</dcterms:created>
  <dcterms:modified xsi:type="dcterms:W3CDTF">2018-01-08T17:31:00Z</dcterms:modified>
</cp:coreProperties>
</file>